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“十二五”南阳市公共机构节能先进单位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推 荐 审 批 表</w:t>
      </w: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/>
          <w:u w:val="single"/>
          <w:lang w:val="en-US" w:eastAsia="zh-CN"/>
        </w:rPr>
      </w:pPr>
      <w:r>
        <w:rPr>
          <w:rFonts w:hint="eastAsia" w:ascii="Times New Roman" w:hAnsi="Times New Roman" w:eastAsia="仿宋"/>
          <w:lang w:val="en-US" w:eastAsia="zh-CN"/>
        </w:rPr>
        <w:t xml:space="preserve">          单位名称</w:t>
      </w:r>
      <w:r>
        <w:rPr>
          <w:rFonts w:hint="eastAsia" w:ascii="Times New Roman" w:hAnsi="Times New Roman" w:eastAsia="仿宋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/>
          <w:u w:val="single"/>
          <w:lang w:val="en-US" w:eastAsia="zh-CN"/>
        </w:rPr>
      </w:pPr>
      <w:r>
        <w:rPr>
          <w:rFonts w:hint="eastAsia" w:ascii="Times New Roman" w:hAnsi="Times New Roman" w:eastAsia="仿宋"/>
          <w:u w:val="none"/>
          <w:lang w:val="en-US" w:eastAsia="zh-CN"/>
        </w:rPr>
        <w:t xml:space="preserve">          推荐单位</w:t>
      </w:r>
      <w:r>
        <w:rPr>
          <w:rFonts w:hint="eastAsia" w:ascii="Times New Roman" w:hAnsi="Times New Roman" w:eastAsia="仿宋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/>
          <w:u w:val="none"/>
          <w:lang w:val="en-US" w:eastAsia="zh-CN"/>
        </w:rPr>
      </w:pPr>
      <w:r>
        <w:rPr>
          <w:rFonts w:hint="eastAsia" w:ascii="Times New Roman" w:hAnsi="Times New Roman" w:eastAsia="仿宋"/>
          <w:u w:val="none"/>
          <w:lang w:val="en-US" w:eastAsia="zh-CN"/>
        </w:rPr>
        <w:t xml:space="preserve">          填报日期      年      月        日</w:t>
      </w:r>
    </w:p>
    <w:p>
      <w:pPr>
        <w:numPr>
          <w:ilvl w:val="0"/>
          <w:numId w:val="0"/>
        </w:numPr>
        <w:rPr>
          <w:rFonts w:hint="eastAsia" w:ascii="Times New Roman" w:hAnsi="Times New Roman"/>
          <w:u w:val="none"/>
          <w:lang w:val="en-US" w:eastAsia="zh-CN"/>
        </w:rPr>
      </w:pPr>
      <w:r>
        <w:rPr>
          <w:rFonts w:hint="eastAsia" w:ascii="Times New Roman" w:hAnsi="Times New Roman"/>
          <w:u w:val="none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填 表 说 明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一、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本表是全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市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公共机构节能先进单位推荐表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必须如实填写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不得作假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违者取消评选资格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二、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本表用打印方式或用钢笔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、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签字笔填写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字迹清晰工整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数字统一使用阿拉伯数字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三、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单位名称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、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单位负责人姓名和职务等必须填写准确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四、主要先进事迹要求内容详实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、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重点突出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2000字左右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eastAsia="仿宋" w:cs="宋体"/>
          <w:kern w:val="0"/>
          <w:sz w:val="32"/>
          <w:szCs w:val="32"/>
          <w:lang w:val="en-US" w:eastAsia="zh-CN" w:bidi="ar"/>
        </w:rPr>
        <w:t>可另行附页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 w:bidi="ar"/>
        </w:rPr>
        <w:br w:type="page"/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836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19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  <w:t>单位负责人姓名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  <w:t>何时受过何种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  <w:t>奖励</w:t>
            </w:r>
          </w:p>
        </w:tc>
        <w:tc>
          <w:tcPr>
            <w:tcW w:w="6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  <w:t>何时受过何种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  <w:t>处分</w:t>
            </w:r>
          </w:p>
        </w:tc>
        <w:tc>
          <w:tcPr>
            <w:tcW w:w="6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  <w:t>基本情况和主要先进事迹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7" w:hRule="atLeast"/>
        </w:trPr>
        <w:tc>
          <w:tcPr>
            <w:tcW w:w="872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仿宋" w:cs="黑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 w:bidi="ar"/>
        </w:rPr>
        <w:br w:type="page"/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0" w:hRule="atLeast"/>
        </w:trPr>
        <w:tc>
          <w:tcPr>
            <w:tcW w:w="8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436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  <w:t>集体所属单位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（盖 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年  月  日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 w:bidi="ar"/>
        </w:rPr>
        <w:br w:type="page"/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5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各级人力资源和社会保障部门、机关事务管理部门推荐审核意见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32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  <w:t>县（区）人力资源和社会保障部门、机关事务管理部门审核意见</w:t>
            </w:r>
          </w:p>
        </w:tc>
        <w:tc>
          <w:tcPr>
            <w:tcW w:w="5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  <w:t>（盖 章）      （盖 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  <w:t>年  月  日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8" w:hRule="atLeast"/>
        </w:trPr>
        <w:tc>
          <w:tcPr>
            <w:tcW w:w="326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  <w:t>市人力资源和社会保障局、市直机关事务管理局审批意见</w:t>
            </w:r>
          </w:p>
        </w:tc>
        <w:tc>
          <w:tcPr>
            <w:tcW w:w="54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  <w:t>（盖 章）      （盖 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32"/>
                <w:vertAlign w:val="baseline"/>
                <w:lang w:val="en-US" w:eastAsia="zh-CN" w:bidi="ar"/>
              </w:rPr>
              <w:t>年  月  日     年  月  日</w:t>
            </w:r>
          </w:p>
        </w:tc>
      </w:tr>
    </w:tbl>
    <w:p/>
    <w:sectPr>
      <w:pgSz w:w="11906" w:h="16838"/>
      <w:pgMar w:top="1701" w:right="1701" w:bottom="1701" w:left="170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63349"/>
    <w:rsid w:val="771230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2017-02-23T01:33:13Z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